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55" w:rsidRPr="00A61F78" w:rsidRDefault="009B5855" w:rsidP="009B5855">
      <w:pPr>
        <w:jc w:val="both"/>
        <w:rPr>
          <w:rFonts w:ascii="Verdana" w:hAnsi="Verdana" w:cs="Arial"/>
          <w:sz w:val="21"/>
          <w:szCs w:val="21"/>
        </w:rPr>
      </w:pPr>
      <w:bookmarkStart w:id="0" w:name="Beratungsfolge"/>
      <w:bookmarkStart w:id="1" w:name="_GoBack"/>
      <w:bookmarkEnd w:id="0"/>
      <w:bookmarkEnd w:id="1"/>
    </w:p>
    <w:p w:rsidR="007C48EF" w:rsidRPr="00F252E2" w:rsidRDefault="00601E98" w:rsidP="00AD4EAF">
      <w:pPr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Änderungssatzung: Aufhebung des § 1 der Großmarktsatzung (</w:t>
      </w:r>
      <w:r w:rsidR="007C48EF" w:rsidRPr="00F252E2">
        <w:rPr>
          <w:rFonts w:ascii="Verdana" w:hAnsi="Verdana" w:cs="Arial"/>
          <w:b/>
          <w:sz w:val="21"/>
          <w:szCs w:val="21"/>
        </w:rPr>
        <w:t>Satzung für den Großmarkt Düsseldorf der Landeshauptstadt Düsseldorf</w:t>
      </w:r>
      <w:r w:rsidR="00F252E2" w:rsidRPr="00F252E2">
        <w:rPr>
          <w:rFonts w:ascii="Verdana" w:hAnsi="Verdana" w:cs="Arial"/>
          <w:b/>
          <w:sz w:val="21"/>
          <w:szCs w:val="21"/>
        </w:rPr>
        <w:t xml:space="preserve"> vom 17. Dezember 1998</w:t>
      </w:r>
      <w:r>
        <w:rPr>
          <w:rFonts w:ascii="Verdana" w:hAnsi="Verdana" w:cs="Arial"/>
          <w:b/>
          <w:sz w:val="21"/>
          <w:szCs w:val="21"/>
        </w:rPr>
        <w:t>)</w:t>
      </w:r>
    </w:p>
    <w:p w:rsidR="00AD4EAF" w:rsidRPr="009B5855" w:rsidRDefault="00AD4EAF" w:rsidP="00AD4EAF">
      <w:pPr>
        <w:rPr>
          <w:rFonts w:ascii="Verdana" w:hAnsi="Verdana" w:cs="Arial"/>
          <w:sz w:val="21"/>
          <w:szCs w:val="21"/>
        </w:rPr>
      </w:pPr>
      <w:r w:rsidRPr="009B5855">
        <w:rPr>
          <w:rFonts w:ascii="Verdana" w:hAnsi="Verdana" w:cs="Arial"/>
          <w:sz w:val="21"/>
          <w:szCs w:val="21"/>
        </w:rPr>
        <w:t>Der Rat der Landeshauptstadt Düsseldorf beschließt aufgr</w:t>
      </w:r>
      <w:r w:rsidR="008A6672">
        <w:rPr>
          <w:rFonts w:ascii="Verdana" w:hAnsi="Verdana" w:cs="Arial"/>
          <w:sz w:val="21"/>
          <w:szCs w:val="21"/>
        </w:rPr>
        <w:t xml:space="preserve">und der §§ 7 und 41 Abs. 1 </w:t>
      </w:r>
      <w:r w:rsidR="008D50A4">
        <w:rPr>
          <w:rFonts w:ascii="Verdana" w:hAnsi="Verdana" w:cs="Arial"/>
          <w:sz w:val="21"/>
          <w:szCs w:val="21"/>
        </w:rPr>
        <w:t>f</w:t>
      </w:r>
      <w:r w:rsidRPr="009B5855">
        <w:rPr>
          <w:rFonts w:ascii="Verdana" w:hAnsi="Verdana" w:cs="Arial"/>
          <w:sz w:val="21"/>
          <w:szCs w:val="21"/>
        </w:rPr>
        <w:t>) der Gemeindeordnung für das Land Nordrhein-Westfalen in der Fassung der Bekanntmachung vom 14. Juli 1994 (GV NRW S. 666/SGV NRW 2023) die folgende Änderungssatzung:</w:t>
      </w:r>
    </w:p>
    <w:p w:rsidR="00AD4EAF" w:rsidRPr="009B5855" w:rsidRDefault="00AD4EAF" w:rsidP="00AD4EAF">
      <w:pPr>
        <w:rPr>
          <w:rFonts w:ascii="Verdana" w:hAnsi="Verdana" w:cs="Arial"/>
          <w:b/>
          <w:sz w:val="21"/>
          <w:szCs w:val="21"/>
        </w:rPr>
      </w:pPr>
      <w:r w:rsidRPr="009B5855">
        <w:rPr>
          <w:rFonts w:ascii="Verdana" w:hAnsi="Verdana" w:cs="Arial"/>
          <w:b/>
          <w:sz w:val="21"/>
          <w:szCs w:val="21"/>
        </w:rPr>
        <w:t>Artikel I</w:t>
      </w:r>
    </w:p>
    <w:p w:rsidR="00AD4EAF" w:rsidRPr="009B5855" w:rsidRDefault="00AD4EAF" w:rsidP="00AD4EAF">
      <w:pPr>
        <w:rPr>
          <w:rFonts w:ascii="Verdana" w:hAnsi="Verdana" w:cs="Arial"/>
          <w:sz w:val="21"/>
          <w:szCs w:val="21"/>
        </w:rPr>
      </w:pPr>
      <w:r w:rsidRPr="009B5855">
        <w:rPr>
          <w:rFonts w:ascii="Verdana" w:hAnsi="Verdana" w:cs="Arial"/>
          <w:sz w:val="21"/>
          <w:szCs w:val="21"/>
        </w:rPr>
        <w:t>Die Satzung für den Großmarkt der Landeshauptstadt Düsseldorf (Großmarktsatzung) vom 17. Dezember 1998 wird wie folgt geändert:</w:t>
      </w:r>
    </w:p>
    <w:p w:rsidR="00AD4EAF" w:rsidRPr="009B5855" w:rsidRDefault="00AD4EAF" w:rsidP="00AD4EAF">
      <w:pPr>
        <w:rPr>
          <w:rFonts w:ascii="Verdana" w:hAnsi="Verdana" w:cs="Arial"/>
          <w:sz w:val="21"/>
          <w:szCs w:val="21"/>
        </w:rPr>
      </w:pPr>
      <w:r w:rsidRPr="009B5855">
        <w:rPr>
          <w:rFonts w:ascii="Verdana" w:hAnsi="Verdana" w:cs="Arial"/>
          <w:sz w:val="21"/>
          <w:szCs w:val="21"/>
        </w:rPr>
        <w:t xml:space="preserve">§ 1 </w:t>
      </w:r>
      <w:r w:rsidR="008D50A4">
        <w:rPr>
          <w:rFonts w:ascii="Verdana" w:hAnsi="Verdana" w:cs="Arial"/>
          <w:sz w:val="21"/>
          <w:szCs w:val="21"/>
        </w:rPr>
        <w:t xml:space="preserve">wird </w:t>
      </w:r>
      <w:r w:rsidRPr="009B5855">
        <w:rPr>
          <w:rFonts w:ascii="Verdana" w:hAnsi="Verdana" w:cs="Arial"/>
          <w:sz w:val="21"/>
          <w:szCs w:val="21"/>
        </w:rPr>
        <w:t>folgender Satz 2 angefügt:</w:t>
      </w:r>
    </w:p>
    <w:p w:rsidR="00AD4EAF" w:rsidRPr="009B5855" w:rsidRDefault="00AD4EAF" w:rsidP="00AD4EAF">
      <w:pPr>
        <w:rPr>
          <w:rFonts w:ascii="Verdana" w:hAnsi="Verdana" w:cs="Arial"/>
          <w:sz w:val="21"/>
          <w:szCs w:val="21"/>
        </w:rPr>
      </w:pPr>
      <w:r w:rsidRPr="009B5855">
        <w:rPr>
          <w:rFonts w:ascii="Verdana" w:hAnsi="Verdana" w:cs="Arial"/>
          <w:sz w:val="21"/>
          <w:szCs w:val="21"/>
        </w:rPr>
        <w:t>„Satz 1 wird mit Wirkung zum 31.12.2024 aufgehoben.“</w:t>
      </w:r>
    </w:p>
    <w:p w:rsidR="00AD4EAF" w:rsidRPr="009B5855" w:rsidRDefault="00AD4EAF" w:rsidP="00AD4EAF">
      <w:pPr>
        <w:rPr>
          <w:rFonts w:ascii="Verdana" w:hAnsi="Verdana" w:cs="Arial"/>
          <w:b/>
          <w:sz w:val="21"/>
          <w:szCs w:val="21"/>
        </w:rPr>
      </w:pPr>
      <w:r w:rsidRPr="009B5855">
        <w:rPr>
          <w:rFonts w:ascii="Verdana" w:hAnsi="Verdana" w:cs="Arial"/>
          <w:b/>
          <w:sz w:val="21"/>
          <w:szCs w:val="21"/>
        </w:rPr>
        <w:t>Artikel II</w:t>
      </w:r>
    </w:p>
    <w:p w:rsidR="00AD4EAF" w:rsidRPr="009B5855" w:rsidRDefault="00AD4EAF" w:rsidP="00AD4EAF">
      <w:pPr>
        <w:rPr>
          <w:rFonts w:ascii="Verdana" w:hAnsi="Verdana" w:cs="Arial"/>
          <w:sz w:val="21"/>
          <w:szCs w:val="21"/>
        </w:rPr>
      </w:pPr>
      <w:r w:rsidRPr="009B5855">
        <w:rPr>
          <w:rFonts w:ascii="Verdana" w:hAnsi="Verdana" w:cs="Arial"/>
          <w:sz w:val="21"/>
          <w:szCs w:val="21"/>
        </w:rPr>
        <w:t>Die Änderungssatzung tritt mit dem Tage ihrer Bekanntmachung in Kraft.</w:t>
      </w:r>
    </w:p>
    <w:p w:rsidR="001B2BBD" w:rsidRDefault="001B2BBD" w:rsidP="00AD4EAF"/>
    <w:sectPr w:rsidR="001B2B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3273F"/>
    <w:multiLevelType w:val="hybridMultilevel"/>
    <w:tmpl w:val="D638CCE8"/>
    <w:lvl w:ilvl="0" w:tplc="D054CBF4">
      <w:start w:val="2"/>
      <w:numFmt w:val="decimal"/>
      <w:lvlRestart w:val="0"/>
      <w:pStyle w:val="Verfgungspunkt"/>
      <w:lvlText w:val="%1."/>
      <w:lvlJc w:val="left"/>
      <w:pPr>
        <w:tabs>
          <w:tab w:val="num" w:pos="0"/>
        </w:tabs>
        <w:ind w:left="0" w:hanging="425"/>
      </w:pPr>
      <w:rPr>
        <w:rFonts w:ascii="Arial" w:hAnsi="Arial" w:hint="default"/>
        <w:b w:val="0"/>
        <w:i w:val="0"/>
        <w:vanish/>
        <w:color w:val="auto"/>
        <w:sz w:val="21"/>
        <w:szCs w:val="21"/>
        <w:u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3"/>
    <w:rsid w:val="00001E68"/>
    <w:rsid w:val="0000250F"/>
    <w:rsid w:val="000147EC"/>
    <w:rsid w:val="0001761D"/>
    <w:rsid w:val="00072F26"/>
    <w:rsid w:val="000973AC"/>
    <w:rsid w:val="000A211F"/>
    <w:rsid w:val="000A4561"/>
    <w:rsid w:val="000B004A"/>
    <w:rsid w:val="000C0A54"/>
    <w:rsid w:val="000C2FE8"/>
    <w:rsid w:val="000E19EE"/>
    <w:rsid w:val="000E1CD9"/>
    <w:rsid w:val="000F27D1"/>
    <w:rsid w:val="000F5463"/>
    <w:rsid w:val="000F6BDB"/>
    <w:rsid w:val="001157D2"/>
    <w:rsid w:val="00122015"/>
    <w:rsid w:val="00125F98"/>
    <w:rsid w:val="00130D88"/>
    <w:rsid w:val="00133E54"/>
    <w:rsid w:val="0014109A"/>
    <w:rsid w:val="001439FC"/>
    <w:rsid w:val="001506FD"/>
    <w:rsid w:val="00190AA7"/>
    <w:rsid w:val="001A416D"/>
    <w:rsid w:val="001B2BBD"/>
    <w:rsid w:val="001D3B6E"/>
    <w:rsid w:val="001E3F34"/>
    <w:rsid w:val="001F1591"/>
    <w:rsid w:val="00202C84"/>
    <w:rsid w:val="002155DA"/>
    <w:rsid w:val="00227409"/>
    <w:rsid w:val="002401BA"/>
    <w:rsid w:val="002511DA"/>
    <w:rsid w:val="00265D84"/>
    <w:rsid w:val="00267758"/>
    <w:rsid w:val="00296890"/>
    <w:rsid w:val="002D36BA"/>
    <w:rsid w:val="00313A47"/>
    <w:rsid w:val="00316D7E"/>
    <w:rsid w:val="0033119F"/>
    <w:rsid w:val="00357837"/>
    <w:rsid w:val="003636C1"/>
    <w:rsid w:val="003723D9"/>
    <w:rsid w:val="0039177A"/>
    <w:rsid w:val="003B6345"/>
    <w:rsid w:val="003D171B"/>
    <w:rsid w:val="003D2DF2"/>
    <w:rsid w:val="003F2A54"/>
    <w:rsid w:val="003F4D21"/>
    <w:rsid w:val="003F5F59"/>
    <w:rsid w:val="00400CBD"/>
    <w:rsid w:val="0041797F"/>
    <w:rsid w:val="0043013C"/>
    <w:rsid w:val="004432C1"/>
    <w:rsid w:val="0044335B"/>
    <w:rsid w:val="004553F6"/>
    <w:rsid w:val="0048334B"/>
    <w:rsid w:val="00486C7F"/>
    <w:rsid w:val="004974D8"/>
    <w:rsid w:val="004B62EE"/>
    <w:rsid w:val="004C04E4"/>
    <w:rsid w:val="004E5EEC"/>
    <w:rsid w:val="004E6A65"/>
    <w:rsid w:val="004F1398"/>
    <w:rsid w:val="005056B0"/>
    <w:rsid w:val="005065A6"/>
    <w:rsid w:val="005261A9"/>
    <w:rsid w:val="005359A0"/>
    <w:rsid w:val="00542F13"/>
    <w:rsid w:val="0054718A"/>
    <w:rsid w:val="0055789F"/>
    <w:rsid w:val="00567FA1"/>
    <w:rsid w:val="0058447C"/>
    <w:rsid w:val="005F3F47"/>
    <w:rsid w:val="00601E98"/>
    <w:rsid w:val="00616135"/>
    <w:rsid w:val="00626FF6"/>
    <w:rsid w:val="00627225"/>
    <w:rsid w:val="00631916"/>
    <w:rsid w:val="00635C1A"/>
    <w:rsid w:val="00650A0D"/>
    <w:rsid w:val="00680C58"/>
    <w:rsid w:val="00682BC9"/>
    <w:rsid w:val="0069029C"/>
    <w:rsid w:val="00696134"/>
    <w:rsid w:val="006B005C"/>
    <w:rsid w:val="006B528E"/>
    <w:rsid w:val="006C5F1C"/>
    <w:rsid w:val="006D4AAF"/>
    <w:rsid w:val="006E362A"/>
    <w:rsid w:val="007179F8"/>
    <w:rsid w:val="007266D9"/>
    <w:rsid w:val="00744E5D"/>
    <w:rsid w:val="00747FE7"/>
    <w:rsid w:val="007807B0"/>
    <w:rsid w:val="00780AD7"/>
    <w:rsid w:val="007A6787"/>
    <w:rsid w:val="007C0DC3"/>
    <w:rsid w:val="007C48EF"/>
    <w:rsid w:val="007D314B"/>
    <w:rsid w:val="007D7CB3"/>
    <w:rsid w:val="007E2246"/>
    <w:rsid w:val="00823DBA"/>
    <w:rsid w:val="00825B37"/>
    <w:rsid w:val="0086623A"/>
    <w:rsid w:val="0086682B"/>
    <w:rsid w:val="00891E3D"/>
    <w:rsid w:val="00896CE2"/>
    <w:rsid w:val="008A6672"/>
    <w:rsid w:val="008B73DA"/>
    <w:rsid w:val="008C0E1F"/>
    <w:rsid w:val="008D4A39"/>
    <w:rsid w:val="008D50A4"/>
    <w:rsid w:val="008E1963"/>
    <w:rsid w:val="008E3DB1"/>
    <w:rsid w:val="00902395"/>
    <w:rsid w:val="009160DF"/>
    <w:rsid w:val="009615D1"/>
    <w:rsid w:val="0096450D"/>
    <w:rsid w:val="0097558E"/>
    <w:rsid w:val="009A3FB1"/>
    <w:rsid w:val="009B5855"/>
    <w:rsid w:val="009C3DE9"/>
    <w:rsid w:val="009F00A0"/>
    <w:rsid w:val="009F5315"/>
    <w:rsid w:val="00A005B6"/>
    <w:rsid w:val="00A04E4E"/>
    <w:rsid w:val="00A110B1"/>
    <w:rsid w:val="00A34D20"/>
    <w:rsid w:val="00A35DCA"/>
    <w:rsid w:val="00A36A74"/>
    <w:rsid w:val="00A463A5"/>
    <w:rsid w:val="00A477E5"/>
    <w:rsid w:val="00A93593"/>
    <w:rsid w:val="00AC4692"/>
    <w:rsid w:val="00AC616A"/>
    <w:rsid w:val="00AD0D09"/>
    <w:rsid w:val="00AD22FC"/>
    <w:rsid w:val="00AD4EAF"/>
    <w:rsid w:val="00AE747E"/>
    <w:rsid w:val="00AF38DB"/>
    <w:rsid w:val="00AF67EB"/>
    <w:rsid w:val="00B1626F"/>
    <w:rsid w:val="00B162D4"/>
    <w:rsid w:val="00B2750C"/>
    <w:rsid w:val="00B34542"/>
    <w:rsid w:val="00B53D2B"/>
    <w:rsid w:val="00B54BAC"/>
    <w:rsid w:val="00B75B6D"/>
    <w:rsid w:val="00B84661"/>
    <w:rsid w:val="00B951A5"/>
    <w:rsid w:val="00B9784A"/>
    <w:rsid w:val="00BA1949"/>
    <w:rsid w:val="00BA3F1F"/>
    <w:rsid w:val="00BA70A0"/>
    <w:rsid w:val="00BD0219"/>
    <w:rsid w:val="00BD5CBF"/>
    <w:rsid w:val="00BE2A8A"/>
    <w:rsid w:val="00BF0C89"/>
    <w:rsid w:val="00BF0E18"/>
    <w:rsid w:val="00C31337"/>
    <w:rsid w:val="00C35F5F"/>
    <w:rsid w:val="00C511A9"/>
    <w:rsid w:val="00C642A9"/>
    <w:rsid w:val="00C70A96"/>
    <w:rsid w:val="00C82858"/>
    <w:rsid w:val="00C9139B"/>
    <w:rsid w:val="00CC42CB"/>
    <w:rsid w:val="00CD14E2"/>
    <w:rsid w:val="00CD6DC3"/>
    <w:rsid w:val="00CF0787"/>
    <w:rsid w:val="00CF5C74"/>
    <w:rsid w:val="00D05E53"/>
    <w:rsid w:val="00D10A8A"/>
    <w:rsid w:val="00D10D34"/>
    <w:rsid w:val="00D1543F"/>
    <w:rsid w:val="00D55D66"/>
    <w:rsid w:val="00D67E6A"/>
    <w:rsid w:val="00D91281"/>
    <w:rsid w:val="00D91CB0"/>
    <w:rsid w:val="00DA11AD"/>
    <w:rsid w:val="00DA7174"/>
    <w:rsid w:val="00DB3103"/>
    <w:rsid w:val="00DB7200"/>
    <w:rsid w:val="00DB7576"/>
    <w:rsid w:val="00DB76A0"/>
    <w:rsid w:val="00DE1830"/>
    <w:rsid w:val="00DF53B4"/>
    <w:rsid w:val="00E2466A"/>
    <w:rsid w:val="00E36F80"/>
    <w:rsid w:val="00E55D36"/>
    <w:rsid w:val="00E60E43"/>
    <w:rsid w:val="00EA3B66"/>
    <w:rsid w:val="00EA7FF1"/>
    <w:rsid w:val="00EE360C"/>
    <w:rsid w:val="00EE76C0"/>
    <w:rsid w:val="00EF3378"/>
    <w:rsid w:val="00F15E87"/>
    <w:rsid w:val="00F20350"/>
    <w:rsid w:val="00F23402"/>
    <w:rsid w:val="00F24E90"/>
    <w:rsid w:val="00F252E2"/>
    <w:rsid w:val="00F43212"/>
    <w:rsid w:val="00F54B80"/>
    <w:rsid w:val="00F60D12"/>
    <w:rsid w:val="00F70FE2"/>
    <w:rsid w:val="00F83D6B"/>
    <w:rsid w:val="00FA48C4"/>
    <w:rsid w:val="00FA6D01"/>
    <w:rsid w:val="00FB067B"/>
    <w:rsid w:val="00FB21CA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BA3F1F"/>
    <w:pPr>
      <w:numPr>
        <w:numId w:val="48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  <w:style w:type="paragraph" w:customStyle="1" w:styleId="Default">
    <w:name w:val="Default"/>
    <w:rsid w:val="001F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9B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fgungspunkt">
    <w:name w:val="Verfügungspunkt"/>
    <w:basedOn w:val="Standard"/>
    <w:next w:val="Standard"/>
    <w:rsid w:val="00BA3F1F"/>
    <w:pPr>
      <w:numPr>
        <w:numId w:val="48"/>
      </w:numPr>
      <w:spacing w:after="0" w:line="280" w:lineRule="atLeast"/>
    </w:pPr>
    <w:rPr>
      <w:rFonts w:ascii="Verdana" w:eastAsia="Times New Roman" w:hAnsi="Verdana" w:cs="Arial"/>
      <w:vanish/>
      <w:sz w:val="21"/>
      <w:szCs w:val="21"/>
      <w:lang w:eastAsia="de-DE"/>
    </w:rPr>
  </w:style>
  <w:style w:type="paragraph" w:customStyle="1" w:styleId="Default">
    <w:name w:val="Default"/>
    <w:rsid w:val="001F15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9B5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865981C7.dotm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Neven-Daroussis, Kristina</dc:creator>
  <cp:keywords/>
  <dc:description/>
  <cp:lastModifiedBy>Neven-Daroussis, Kristina</cp:lastModifiedBy>
  <cp:revision>13</cp:revision>
  <dcterms:created xsi:type="dcterms:W3CDTF">2021-03-12T14:25:00Z</dcterms:created>
  <dcterms:modified xsi:type="dcterms:W3CDTF">2021-07-08T13:28:00Z</dcterms:modified>
</cp:coreProperties>
</file>